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AC2F" w14:textId="77777777" w:rsidR="00502A37" w:rsidRPr="00502A37" w:rsidRDefault="00502A37" w:rsidP="00502A37">
      <w:pPr>
        <w:rPr>
          <w:b/>
        </w:rPr>
      </w:pPr>
    </w:p>
    <w:p w14:paraId="091C8AC5" w14:textId="77777777" w:rsidR="00F91801" w:rsidRPr="00F91801" w:rsidRDefault="00F91801" w:rsidP="00F91801">
      <w:pPr>
        <w:jc w:val="center"/>
        <w:rPr>
          <w:b/>
        </w:rPr>
      </w:pPr>
      <w:bookmarkStart w:id="0" w:name="_Hlk145399463"/>
      <w:r w:rsidRPr="00F91801">
        <w:rPr>
          <w:b/>
        </w:rPr>
        <w:t xml:space="preserve">TERMO DE RATIFICAÇÃO </w:t>
      </w:r>
    </w:p>
    <w:p w14:paraId="270456EC" w14:textId="77777777" w:rsidR="00F91801" w:rsidRPr="00F91801" w:rsidRDefault="00F91801" w:rsidP="00F91801">
      <w:pPr>
        <w:jc w:val="center"/>
        <w:rPr>
          <w:b/>
        </w:rPr>
      </w:pPr>
      <w:r w:rsidRPr="00F91801">
        <w:rPr>
          <w:b/>
        </w:rPr>
        <w:t>PROCESSO Nº 22/2023</w:t>
      </w:r>
    </w:p>
    <w:p w14:paraId="6C876DC7" w14:textId="77777777" w:rsidR="00F91801" w:rsidRPr="00F91801" w:rsidRDefault="00F91801" w:rsidP="00F91801">
      <w:pPr>
        <w:jc w:val="center"/>
        <w:rPr>
          <w:b/>
        </w:rPr>
      </w:pPr>
      <w:r w:rsidRPr="00F91801">
        <w:rPr>
          <w:b/>
        </w:rPr>
        <w:t>DISPENSA DE LICITAÇÃO Nº 20/2023</w:t>
      </w:r>
    </w:p>
    <w:p w14:paraId="1AC79247" w14:textId="708E4D7B" w:rsidR="00F91801" w:rsidRPr="00F91801" w:rsidRDefault="00F91801" w:rsidP="00F91801">
      <w:pPr>
        <w:spacing w:after="0"/>
        <w:jc w:val="both"/>
        <w:rPr>
          <w:bCs/>
        </w:rPr>
      </w:pPr>
      <w:r w:rsidRPr="00F91801">
        <w:rPr>
          <w:bCs/>
        </w:rPr>
        <w:t xml:space="preserve">RATIFICO a pretendida Dispensa de Licitação, com fundamento no art. 24, inciso II, da Lei nº 8.666/1993 e suas alterações, de conformidade com Parecer Jurídico e Controle Interno demais elementos que instruem o processo para </w:t>
      </w:r>
      <w:bookmarkStart w:id="1" w:name="_Hlk135750324"/>
      <w:r w:rsidRPr="00F91801">
        <w:rPr>
          <w:bCs/>
        </w:rPr>
        <w:t xml:space="preserve">CONTRATAÇÃO DE EMPRESA PARA empreitada global para aquisição de aparelhos Mart TV  4K 55" Voltagem - 100V/240VFrequência 50 Hz x 60 Hz50 Hz x 60 Hz, Tipo de tela LCD. Tipo de resolução 4K. Tamanho da tela: 55 " (1235 mm x 57.5 mm x 715 mm). Resolução: 4K, </w:t>
      </w:r>
      <w:proofErr w:type="spellStart"/>
      <w:r w:rsidRPr="00F91801">
        <w:rPr>
          <w:bCs/>
        </w:rPr>
        <w:t>smart</w:t>
      </w:r>
      <w:proofErr w:type="spellEnd"/>
      <w:r w:rsidRPr="00F91801">
        <w:rPr>
          <w:bCs/>
        </w:rPr>
        <w:t xml:space="preserve">: Tipo de tela: LCD, Quantidade de portas HDMI: </w:t>
      </w:r>
      <w:r>
        <w:rPr>
          <w:bCs/>
        </w:rPr>
        <w:t xml:space="preserve">3. </w:t>
      </w:r>
      <w:r w:rsidRPr="00F91801">
        <w:rPr>
          <w:bCs/>
        </w:rPr>
        <w:t>Características gerais</w:t>
      </w:r>
      <w:r>
        <w:rPr>
          <w:bCs/>
        </w:rPr>
        <w:t xml:space="preserve">. </w:t>
      </w:r>
      <w:r w:rsidRPr="00F91801">
        <w:rPr>
          <w:bCs/>
        </w:rPr>
        <w:t>Cor Cinza. Voltagem 100V/240V. Frequência 50 Hz x 60 Hz</w:t>
      </w:r>
      <w:r>
        <w:rPr>
          <w:bCs/>
        </w:rPr>
        <w:t xml:space="preserve">. </w:t>
      </w:r>
      <w:r w:rsidRPr="00F91801">
        <w:rPr>
          <w:bCs/>
        </w:rPr>
        <w:t>Especificações</w:t>
      </w:r>
      <w:r>
        <w:rPr>
          <w:bCs/>
        </w:rPr>
        <w:t xml:space="preserve">: </w:t>
      </w:r>
      <w:proofErr w:type="spellStart"/>
      <w:r w:rsidRPr="00F91801">
        <w:rPr>
          <w:bCs/>
        </w:rPr>
        <w:t>Smart</w:t>
      </w:r>
      <w:proofErr w:type="spellEnd"/>
      <w:r w:rsidRPr="00F91801">
        <w:rPr>
          <w:bCs/>
        </w:rPr>
        <w:t xml:space="preserve">, Quantidade de núcleos do processador 4. Com desligamento automático. Com sistema de montagem VESA incorporado. Peso e dimensões, Largura x Profundidade x Altura, 1235 mm x 57.5 mm x 715 mm. Peso 14 kg, Largura com suporte, 1235 mm, Profundidade com suporte, 231 mm. Altura com suporte, 776 mm. Peso com suporte 14.2 kg. Som. Quantidade de alto-falantes, 2. Potência máxima dos alto-falantes, 20 W. Modos de som. AI </w:t>
      </w:r>
      <w:proofErr w:type="spellStart"/>
      <w:r w:rsidRPr="00F91801">
        <w:rPr>
          <w:bCs/>
        </w:rPr>
        <w:t>Sound</w:t>
      </w:r>
      <w:proofErr w:type="spellEnd"/>
      <w:r w:rsidRPr="00F91801">
        <w:rPr>
          <w:bCs/>
        </w:rPr>
        <w:t xml:space="preserve">, Dolby Digital, </w:t>
      </w:r>
      <w:proofErr w:type="spellStart"/>
      <w:r w:rsidRPr="00F91801">
        <w:rPr>
          <w:bCs/>
        </w:rPr>
        <w:t>Clear</w:t>
      </w:r>
      <w:proofErr w:type="spellEnd"/>
      <w:r w:rsidRPr="00F91801">
        <w:rPr>
          <w:bCs/>
        </w:rPr>
        <w:t xml:space="preserve"> Voice Pro Tela. Tipo de tela, LCD. Tamanho da tela, 55 ". Tipo de resolução,4K Com HDR. Resolução máxima, 3840 </w:t>
      </w:r>
      <w:proofErr w:type="spellStart"/>
      <w:r w:rsidRPr="00F91801">
        <w:rPr>
          <w:bCs/>
        </w:rPr>
        <w:t>px</w:t>
      </w:r>
      <w:proofErr w:type="spellEnd"/>
      <w:r w:rsidRPr="00F91801">
        <w:rPr>
          <w:bCs/>
        </w:rPr>
        <w:t xml:space="preserve"> - 2160 </w:t>
      </w:r>
      <w:proofErr w:type="spellStart"/>
      <w:r w:rsidRPr="00F91801">
        <w:rPr>
          <w:bCs/>
        </w:rPr>
        <w:t>px</w:t>
      </w:r>
      <w:proofErr w:type="spellEnd"/>
      <w:r w:rsidRPr="00F91801">
        <w:rPr>
          <w:bCs/>
        </w:rPr>
        <w:t xml:space="preserve">. Relação de aspecto,16:9. Brilho 300 </w:t>
      </w:r>
      <w:proofErr w:type="spellStart"/>
      <w:r w:rsidRPr="00F91801">
        <w:rPr>
          <w:bCs/>
        </w:rPr>
        <w:t>cd</w:t>
      </w:r>
      <w:proofErr w:type="spellEnd"/>
      <w:r w:rsidRPr="00F91801">
        <w:rPr>
          <w:bCs/>
        </w:rPr>
        <w:t xml:space="preserve">/m². Taxa de atualização da tela 60 Hz Conectividade Com USB, Com HDMI. Quantidade de portas HDMI 3. Quantidade de portas USB 2 Com Wi-Fi. Com Bluetooth, com ethernet, com entrada S/PDIF, com entrada por vídeo composto, com entrada de antena RF. Acessórios incluídos: </w:t>
      </w:r>
      <w:proofErr w:type="spellStart"/>
      <w:r w:rsidRPr="00F91801">
        <w:rPr>
          <w:bCs/>
        </w:rPr>
        <w:t>Control</w:t>
      </w:r>
      <w:proofErr w:type="spellEnd"/>
      <w:r w:rsidRPr="00F91801">
        <w:rPr>
          <w:bCs/>
        </w:rPr>
        <w:t xml:space="preserve"> remoto MR22 Tecnologia, com função </w:t>
      </w:r>
      <w:proofErr w:type="spellStart"/>
      <w:r w:rsidRPr="00F91801">
        <w:rPr>
          <w:bCs/>
        </w:rPr>
        <w:t>screen</w:t>
      </w:r>
      <w:proofErr w:type="spellEnd"/>
      <w:r w:rsidRPr="00F91801">
        <w:rPr>
          <w:bCs/>
        </w:rPr>
        <w:t xml:space="preserve"> </w:t>
      </w:r>
      <w:proofErr w:type="spellStart"/>
      <w:r w:rsidRPr="00F91801">
        <w:rPr>
          <w:bCs/>
        </w:rPr>
        <w:t>share</w:t>
      </w:r>
      <w:proofErr w:type="spellEnd"/>
      <w:r w:rsidRPr="00F91801">
        <w:rPr>
          <w:bCs/>
        </w:rPr>
        <w:t>. Com comando de voz integrado. Assistentes virtuais integrados. Garantia de fábrica de 12 meses em todas as funções, para atender as necessidades da Câmara Municipal</w:t>
      </w:r>
      <w:bookmarkEnd w:id="1"/>
      <w:r w:rsidRPr="00F91801">
        <w:rPr>
          <w:bCs/>
        </w:rPr>
        <w:t xml:space="preserve">, AUTORIZO a contratação da empresa, </w:t>
      </w:r>
      <w:proofErr w:type="spellStart"/>
      <w:r w:rsidRPr="00F91801">
        <w:rPr>
          <w:bCs/>
        </w:rPr>
        <w:t>Vadiwil</w:t>
      </w:r>
      <w:proofErr w:type="spellEnd"/>
      <w:r w:rsidRPr="00F91801">
        <w:rPr>
          <w:bCs/>
        </w:rPr>
        <w:t xml:space="preserve"> Comercio de Móveis Ltda CNPJ: 78.335.650/0001-66.  Av. </w:t>
      </w:r>
      <w:proofErr w:type="spellStart"/>
      <w:r w:rsidRPr="00F91801">
        <w:rPr>
          <w:bCs/>
        </w:rPr>
        <w:t>Araucaria</w:t>
      </w:r>
      <w:proofErr w:type="spellEnd"/>
      <w:r w:rsidRPr="00F91801">
        <w:rPr>
          <w:bCs/>
        </w:rPr>
        <w:t xml:space="preserve"> –Centro</w:t>
      </w:r>
      <w:r>
        <w:rPr>
          <w:bCs/>
        </w:rPr>
        <w:t xml:space="preserve">, </w:t>
      </w:r>
      <w:r w:rsidRPr="00F91801">
        <w:rPr>
          <w:bCs/>
        </w:rPr>
        <w:t>Cidade: Coronel Domingos Soares – Paraná, com o valor de R$ 3.290,00 (três mil, duzentos e noventa reais), os quais serão pagos até 30 dias após a entrega do item contratado e das suas respectivas notas fiscais. DETERMINO a publicação da presente ratificação no Diário Oficial do Município, para que produza seus efeitos legais.</w:t>
      </w:r>
    </w:p>
    <w:p w14:paraId="75437546" w14:textId="77777777" w:rsidR="00F91801" w:rsidRPr="00F91801" w:rsidRDefault="00F91801" w:rsidP="00F91801">
      <w:pPr>
        <w:jc w:val="center"/>
        <w:rPr>
          <w:b/>
        </w:rPr>
      </w:pPr>
    </w:p>
    <w:p w14:paraId="37F6E336" w14:textId="77777777" w:rsidR="00F91801" w:rsidRPr="00F91801" w:rsidRDefault="00F91801" w:rsidP="00F91801">
      <w:pPr>
        <w:jc w:val="right"/>
        <w:rPr>
          <w:bCs/>
        </w:rPr>
      </w:pPr>
      <w:r w:rsidRPr="00F91801">
        <w:rPr>
          <w:bCs/>
        </w:rPr>
        <w:t>Coronel Domingos Soares, 23 de outubro de 2023.</w:t>
      </w:r>
    </w:p>
    <w:p w14:paraId="15774DEF" w14:textId="77777777" w:rsidR="00F91801" w:rsidRPr="00F91801" w:rsidRDefault="00F91801" w:rsidP="00F91801">
      <w:pPr>
        <w:jc w:val="center"/>
        <w:rPr>
          <w:b/>
        </w:rPr>
      </w:pPr>
    </w:p>
    <w:p w14:paraId="1CF58FF6" w14:textId="77777777" w:rsidR="00F91801" w:rsidRPr="00F91801" w:rsidRDefault="00F91801" w:rsidP="00F91801">
      <w:pPr>
        <w:jc w:val="center"/>
        <w:rPr>
          <w:b/>
        </w:rPr>
      </w:pPr>
    </w:p>
    <w:p w14:paraId="13A08472" w14:textId="77777777" w:rsidR="00F91801" w:rsidRPr="00F91801" w:rsidRDefault="00F91801" w:rsidP="00F91801">
      <w:pPr>
        <w:jc w:val="center"/>
        <w:rPr>
          <w:b/>
        </w:rPr>
      </w:pPr>
      <w:r w:rsidRPr="00F91801">
        <w:rPr>
          <w:b/>
        </w:rPr>
        <w:t>JOÃO EVANDRO DE SOUZA TIBES</w:t>
      </w:r>
    </w:p>
    <w:p w14:paraId="1005C61C" w14:textId="77777777" w:rsidR="00F91801" w:rsidRPr="00F91801" w:rsidRDefault="00F91801" w:rsidP="00F91801">
      <w:pPr>
        <w:jc w:val="center"/>
        <w:rPr>
          <w:b/>
        </w:rPr>
      </w:pPr>
      <w:r w:rsidRPr="00F91801">
        <w:rPr>
          <w:b/>
        </w:rPr>
        <w:t>Presidente</w:t>
      </w:r>
      <w:bookmarkEnd w:id="0"/>
    </w:p>
    <w:p w14:paraId="12BA216B" w14:textId="22E6BE3A" w:rsidR="00502A37" w:rsidRPr="00502A37" w:rsidRDefault="00502A37" w:rsidP="00502A37">
      <w:pPr>
        <w:jc w:val="center"/>
      </w:pPr>
    </w:p>
    <w:p w14:paraId="09A0C15E" w14:textId="77777777" w:rsidR="00502A37" w:rsidRPr="00502A37" w:rsidRDefault="00502A37" w:rsidP="00502A37"/>
    <w:p w14:paraId="7726EF2A" w14:textId="77777777" w:rsidR="00502A37" w:rsidRPr="00502A37" w:rsidRDefault="00502A37" w:rsidP="00502A37"/>
    <w:p w14:paraId="2BB20B0E" w14:textId="77777777" w:rsidR="00502A37" w:rsidRPr="00502A37" w:rsidRDefault="00502A37" w:rsidP="00502A37"/>
    <w:p w14:paraId="685EE808" w14:textId="77777777" w:rsidR="00502A37" w:rsidRPr="00502A37" w:rsidRDefault="00502A37" w:rsidP="00502A37">
      <w:pPr>
        <w:rPr>
          <w:b/>
        </w:rPr>
      </w:pPr>
    </w:p>
    <w:p w14:paraId="1BF873D8" w14:textId="77777777" w:rsidR="00502A37" w:rsidRPr="00502A37" w:rsidRDefault="00502A37" w:rsidP="00502A37">
      <w:pPr>
        <w:rPr>
          <w:u w:val="single"/>
        </w:rPr>
      </w:pPr>
    </w:p>
    <w:p w14:paraId="6C78C338" w14:textId="77777777" w:rsidR="00131F76" w:rsidRDefault="00131F76"/>
    <w:sectPr w:rsidR="00131F76" w:rsidSect="00502A37">
      <w:headerReference w:type="default" r:id="rId6"/>
      <w:pgSz w:w="11907" w:h="16840" w:code="9"/>
      <w:pgMar w:top="1701" w:right="708" w:bottom="709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8848" w14:textId="77777777" w:rsidR="00CF2A08" w:rsidRDefault="00CF2A08" w:rsidP="00502A37">
      <w:pPr>
        <w:spacing w:after="0" w:line="240" w:lineRule="auto"/>
      </w:pPr>
      <w:r>
        <w:separator/>
      </w:r>
    </w:p>
  </w:endnote>
  <w:endnote w:type="continuationSeparator" w:id="0">
    <w:p w14:paraId="4D70669B" w14:textId="77777777" w:rsidR="00CF2A08" w:rsidRDefault="00CF2A08" w:rsidP="0050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310F" w14:textId="77777777" w:rsidR="00CF2A08" w:rsidRDefault="00CF2A08" w:rsidP="00502A37">
      <w:pPr>
        <w:spacing w:after="0" w:line="240" w:lineRule="auto"/>
      </w:pPr>
      <w:r>
        <w:separator/>
      </w:r>
    </w:p>
  </w:footnote>
  <w:footnote w:type="continuationSeparator" w:id="0">
    <w:p w14:paraId="3A82A0F9" w14:textId="77777777" w:rsidR="00CF2A08" w:rsidRDefault="00CF2A08" w:rsidP="0050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E783" w14:textId="0F81A049" w:rsidR="00000000" w:rsidRDefault="00502A37" w:rsidP="00D94496">
    <w:pPr>
      <w:pStyle w:val="Cabealho"/>
      <w:ind w:right="360" w:firstLine="709"/>
      <w:rPr>
        <w:rStyle w:val="Nmerodepgina"/>
      </w:rPr>
    </w:pPr>
    <w:bookmarkStart w:id="2" w:name="_Hlk138752018"/>
    <w:bookmarkStart w:id="3" w:name="_Hlk138752019"/>
    <w:bookmarkStart w:id="4" w:name="_Hlk138752020"/>
    <w:bookmarkStart w:id="5" w:name="_Hlk138752021"/>
    <w:bookmarkStart w:id="6" w:name="_Hlk138752022"/>
    <w:bookmarkStart w:id="7" w:name="_Hlk138752023"/>
    <w:bookmarkStart w:id="8" w:name="_Hlk138752024"/>
    <w:bookmarkStart w:id="9" w:name="_Hlk138752025"/>
    <w:bookmarkStart w:id="10" w:name="_Hlk138752026"/>
    <w:bookmarkStart w:id="11" w:name="_Hlk138752027"/>
    <w:bookmarkStart w:id="12" w:name="_Hlk138752028"/>
    <w:bookmarkStart w:id="13" w:name="_Hlk138752029"/>
    <w:bookmarkStart w:id="14" w:name="_Hlk138752030"/>
    <w:bookmarkStart w:id="15" w:name="_Hlk138752031"/>
    <w:bookmarkStart w:id="16" w:name="_Hlk138752032"/>
    <w:bookmarkStart w:id="17" w:name="_Hlk138752033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80DF64" wp14:editId="57AFCEF3">
              <wp:simplePos x="0" y="0"/>
              <wp:positionH relativeFrom="column">
                <wp:posOffset>1557020</wp:posOffset>
              </wp:positionH>
              <wp:positionV relativeFrom="paragraph">
                <wp:posOffset>-57150</wp:posOffset>
              </wp:positionV>
              <wp:extent cx="3695700" cy="485775"/>
              <wp:effectExtent l="0" t="0" r="0" b="0"/>
              <wp:wrapNone/>
              <wp:docPr id="1214702082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695700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72401" w14:textId="77777777" w:rsidR="00000000" w:rsidRPr="00C70E25" w:rsidRDefault="00000000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 xml:space="preserve">CÂMARA MUNICIPAL DE CORONEL DOMINGOS </w:t>
                          </w: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0DF6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22.6pt;margin-top:-4.5pt;width:291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" filled="f" stroked="f">
              <o:lock v:ext="edit" shapetype="t"/>
              <v:textbox>
                <w:txbxContent>
                  <w:p w14:paraId="17172401" w14:textId="77777777" w:rsidR="00000000" w:rsidRPr="00C70E25" w:rsidRDefault="00000000" w:rsidP="00D94496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 xml:space="preserve">CÂMARA MUNICIPAL DE CORONEL DOMINGOS </w:t>
                    </w: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C06C276" wp14:editId="52B499D0">
              <wp:simplePos x="0" y="0"/>
              <wp:positionH relativeFrom="column">
                <wp:posOffset>-167005</wp:posOffset>
              </wp:positionH>
              <wp:positionV relativeFrom="page">
                <wp:posOffset>171450</wp:posOffset>
              </wp:positionV>
              <wp:extent cx="6407785" cy="838835"/>
              <wp:effectExtent l="0" t="0" r="12065" b="18415"/>
              <wp:wrapNone/>
              <wp:docPr id="429321338" name="Fluxograma: Processo Alternativ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838835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FC4A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3" o:spid="_x0000_s1026" type="#_x0000_t176" style="position:absolute;margin-left:-13.15pt;margin-top:13.5pt;width:504.55pt;height:6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">
              <w10:wrap anchory="page"/>
              <w10:anchorlock/>
            </v:shape>
          </w:pict>
        </mc:Fallback>
      </mc:AlternateContent>
    </w:r>
    <w:r w:rsidR="0000000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6BDE45C" wp14:editId="5DEE68B9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385AF6" w14:textId="77777777" w:rsidR="00000000" w:rsidRDefault="00000000" w:rsidP="00D94496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3C068F6C" w14:textId="1D05B990" w:rsidR="00000000" w:rsidRDefault="00502A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F1F7B" wp14:editId="3D2C671C">
              <wp:simplePos x="0" y="0"/>
              <wp:positionH relativeFrom="column">
                <wp:posOffset>2299970</wp:posOffset>
              </wp:positionH>
              <wp:positionV relativeFrom="paragraph">
                <wp:posOffset>97155</wp:posOffset>
              </wp:positionV>
              <wp:extent cx="1962150" cy="200025"/>
              <wp:effectExtent l="0" t="0" r="0" b="0"/>
              <wp:wrapNone/>
              <wp:docPr id="15022445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6215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624508" w14:textId="77777777" w:rsidR="00000000" w:rsidRPr="00C70E25" w:rsidRDefault="00000000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5F1F7B" id="Caixa de Texto 2" o:spid="_x0000_s1027" type="#_x0000_t202" style="position:absolute;margin-left:181.1pt;margin-top:7.65pt;width:154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" filled="f" stroked="f">
              <o:lock v:ext="edit" shapetype="t"/>
              <v:textbox>
                <w:txbxContent>
                  <w:p w14:paraId="6C624508" w14:textId="77777777" w:rsidR="00000000" w:rsidRPr="00C70E25" w:rsidRDefault="00000000" w:rsidP="00D94496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62B8E60B" w14:textId="77777777" w:rsidR="00000000" w:rsidRDefault="00000000">
    <w:pPr>
      <w:pStyle w:val="Cabealho"/>
    </w:pPr>
  </w:p>
  <w:p w14:paraId="6A5E1C98" w14:textId="2D187FD3" w:rsidR="00000000" w:rsidRDefault="00502A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4779C3" wp14:editId="27C0DE2F">
              <wp:simplePos x="0" y="0"/>
              <wp:positionH relativeFrom="column">
                <wp:posOffset>-165735</wp:posOffset>
              </wp:positionH>
              <wp:positionV relativeFrom="paragraph">
                <wp:posOffset>107950</wp:posOffset>
              </wp:positionV>
              <wp:extent cx="6407150" cy="9255760"/>
              <wp:effectExtent l="0" t="0" r="12700" b="21590"/>
              <wp:wrapNone/>
              <wp:docPr id="65662739" name="Retângulo: Cantos Arredondado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9255760"/>
                      </a:xfrm>
                      <a:prstGeom prst="roundRect">
                        <a:avLst>
                          <a:gd name="adj" fmla="val 195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91F39D" id="Retângulo: Cantos Arredondados 1" o:spid="_x0000_s1026" style="position:absolute;margin-left:-13.05pt;margin-top:8.5pt;width:504.5pt;height:7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"/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7"/>
    <w:rsid w:val="00131F76"/>
    <w:rsid w:val="00152D27"/>
    <w:rsid w:val="00502A37"/>
    <w:rsid w:val="00CF2A08"/>
    <w:rsid w:val="00F9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D3755"/>
  <w15:chartTrackingRefBased/>
  <w15:docId w15:val="{4AB9279C-5D79-46FD-8720-364E28DD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A37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02A37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2A37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Nmerodepgina">
    <w:name w:val="page number"/>
    <w:basedOn w:val="Fontepargpadro"/>
    <w:rsid w:val="00502A37"/>
  </w:style>
  <w:style w:type="paragraph" w:styleId="Rodap">
    <w:name w:val="footer"/>
    <w:basedOn w:val="Normal"/>
    <w:link w:val="RodapChar"/>
    <w:uiPriority w:val="99"/>
    <w:unhideWhenUsed/>
    <w:rsid w:val="00502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</dc:creator>
  <cp:keywords/>
  <dc:description/>
  <cp:lastModifiedBy>camar</cp:lastModifiedBy>
  <cp:revision>2</cp:revision>
  <dcterms:created xsi:type="dcterms:W3CDTF">2023-10-24T13:36:00Z</dcterms:created>
  <dcterms:modified xsi:type="dcterms:W3CDTF">2023-10-24T13:36:00Z</dcterms:modified>
</cp:coreProperties>
</file>